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b w:val="1"/>
          <w:sz w:val="21"/>
          <w:szCs w:val="21"/>
          <w:vertAlign w:val="baseline"/>
          <w:rtl w:val="0"/>
        </w:rPr>
        <w:t xml:space="preserve">Conference Site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1"/>
          <w:szCs w:val="21"/>
          <w:vertAlign w:val="baseline"/>
          <w:rtl w:val="0"/>
        </w:rPr>
        <w:t xml:space="preserve">The Leadership and Conference Center at Georgetown College</w:t>
      </w:r>
    </w:p>
    <w:p w:rsidR="00000000" w:rsidDel="00000000" w:rsidP="00000000" w:rsidRDefault="00000000" w:rsidRPr="00000000">
      <w:pPr>
        <w:contextualSpacing w:val="0"/>
        <w:jc w:val="center"/>
      </w:pPr>
      <w:r w:rsidDel="00000000" w:rsidR="00000000" w:rsidRPr="00000000">
        <w:rPr>
          <w:sz w:val="21"/>
          <w:szCs w:val="21"/>
          <w:vertAlign w:val="baseline"/>
          <w:rtl w:val="0"/>
        </w:rPr>
        <w:t xml:space="preserve">100 Crawford Drive</w:t>
      </w:r>
    </w:p>
    <w:p w:rsidR="00000000" w:rsidDel="00000000" w:rsidP="00000000" w:rsidRDefault="00000000" w:rsidRPr="00000000">
      <w:pPr>
        <w:contextualSpacing w:val="0"/>
        <w:jc w:val="center"/>
      </w:pPr>
      <w:r w:rsidDel="00000000" w:rsidR="00000000" w:rsidRPr="00000000">
        <w:rPr>
          <w:sz w:val="21"/>
          <w:szCs w:val="21"/>
          <w:vertAlign w:val="baseline"/>
          <w:rtl w:val="0"/>
        </w:rPr>
        <w:t xml:space="preserve">Georgetown, Kentucky 40324</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b w:val="1"/>
          <w:sz w:val="20"/>
          <w:szCs w:val="20"/>
          <w:vertAlign w:val="baseline"/>
          <w:rtl w:val="0"/>
        </w:rPr>
        <w:t xml:space="preserve">SPEICAL INVITED GUEST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 School Districts from Central Kentucky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1"/>
          <w:szCs w:val="21"/>
          <w:u w:val="single"/>
          <w:vertAlign w:val="baseline"/>
          <w:rtl w:val="0"/>
        </w:rPr>
        <w:t xml:space="preserve"> CONFERENCE</w:t>
      </w:r>
      <w:r w:rsidDel="00000000" w:rsidR="00000000" w:rsidRPr="00000000">
        <w:rPr>
          <w:b w:val="1"/>
          <w:sz w:val="20"/>
          <w:szCs w:val="20"/>
          <w:u w:val="single"/>
          <w:vertAlign w:val="baseline"/>
          <w:rtl w:val="0"/>
        </w:rPr>
        <w:t xml:space="preserve"> INVITED </w:t>
      </w:r>
      <w:r w:rsidDel="00000000" w:rsidR="00000000" w:rsidRPr="00000000">
        <w:rPr>
          <w:b w:val="1"/>
          <w:sz w:val="21"/>
          <w:szCs w:val="21"/>
          <w:u w:val="single"/>
          <w:vertAlign w:val="baseline"/>
          <w:rtl w:val="0"/>
        </w:rPr>
        <w:t xml:space="preserve">PRESENTERS</w:t>
      </w:r>
      <w:r w:rsidDel="00000000" w:rsidR="00000000" w:rsidRPr="00000000">
        <w:rPr>
          <w:b w:val="1"/>
          <w:sz w:val="20"/>
          <w:szCs w:val="20"/>
          <w:u w:val="single"/>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1"/>
          <w:szCs w:val="21"/>
          <w:vertAlign w:val="baseline"/>
          <w:rtl w:val="0"/>
        </w:rPr>
        <w:t xml:space="preserve">Georgetown College </w:t>
      </w:r>
    </w:p>
    <w:p w:rsidR="00000000" w:rsidDel="00000000" w:rsidP="00000000" w:rsidRDefault="00000000" w:rsidRPr="00000000">
      <w:pPr>
        <w:contextualSpacing w:val="0"/>
      </w:pPr>
      <w:r w:rsidDel="00000000" w:rsidR="00000000" w:rsidRPr="00000000">
        <w:rPr>
          <w:sz w:val="22"/>
          <w:szCs w:val="22"/>
          <w:vertAlign w:val="baseline"/>
          <w:rtl w:val="0"/>
        </w:rPr>
        <w:t xml:space="preserve">Business and Corporate Representatives  </w:t>
      </w:r>
    </w:p>
    <w:p w:rsidR="00000000" w:rsidDel="00000000" w:rsidP="00000000" w:rsidRDefault="00000000" w:rsidRPr="00000000">
      <w:pPr>
        <w:contextualSpacing w:val="0"/>
      </w:pPr>
      <w:r w:rsidDel="00000000" w:rsidR="00000000" w:rsidRPr="00000000">
        <w:rPr>
          <w:sz w:val="22"/>
          <w:szCs w:val="22"/>
          <w:vertAlign w:val="baseline"/>
          <w:rtl w:val="0"/>
        </w:rPr>
        <w:t xml:space="preserve">University of Louisville Cultural Center</w:t>
      </w:r>
    </w:p>
    <w:p w:rsidR="00000000" w:rsidDel="00000000" w:rsidP="00000000" w:rsidRDefault="00000000" w:rsidRPr="00000000">
      <w:pPr>
        <w:contextualSpacing w:val="0"/>
      </w:pPr>
      <w:r w:rsidDel="00000000" w:rsidR="00000000" w:rsidRPr="00000000">
        <w:rPr>
          <w:sz w:val="22"/>
          <w:szCs w:val="22"/>
          <w:vertAlign w:val="baseline"/>
          <w:rtl w:val="0"/>
        </w:rPr>
        <w:t xml:space="preserve">University of Kentucky Cultural Center</w:t>
      </w:r>
    </w:p>
    <w:p w:rsidR="00000000" w:rsidDel="00000000" w:rsidP="00000000" w:rsidRDefault="00000000" w:rsidRPr="00000000">
      <w:pPr>
        <w:contextualSpacing w:val="0"/>
      </w:pPr>
      <w:r w:rsidDel="00000000" w:rsidR="00000000" w:rsidRPr="00000000">
        <w:rPr>
          <w:sz w:val="22"/>
          <w:szCs w:val="22"/>
          <w:vertAlign w:val="baseline"/>
          <w:rtl w:val="0"/>
        </w:rPr>
        <w:t xml:space="preserve">Bluegrass Community &amp; Technical College</w:t>
      </w:r>
    </w:p>
    <w:p w:rsidR="00000000" w:rsidDel="00000000" w:rsidP="00000000" w:rsidRDefault="00000000" w:rsidRPr="00000000">
      <w:pPr>
        <w:contextualSpacing w:val="0"/>
      </w:pPr>
      <w:r w:rsidDel="00000000" w:rsidR="00000000" w:rsidRPr="00000000">
        <w:rPr>
          <w:sz w:val="22"/>
          <w:szCs w:val="22"/>
          <w:vertAlign w:val="baseline"/>
          <w:rtl w:val="0"/>
        </w:rPr>
        <w:t xml:space="preserve">Kentucky State University </w:t>
      </w:r>
    </w:p>
    <w:p w:rsidR="00000000" w:rsidDel="00000000" w:rsidP="00000000" w:rsidRDefault="00000000" w:rsidRPr="00000000">
      <w:pPr>
        <w:contextualSpacing w:val="0"/>
      </w:pPr>
      <w:r w:rsidDel="00000000" w:rsidR="00000000" w:rsidRPr="00000000">
        <w:rPr>
          <w:sz w:val="22"/>
          <w:szCs w:val="22"/>
          <w:vertAlign w:val="baseline"/>
          <w:rtl w:val="0"/>
        </w:rPr>
        <w:t xml:space="preserve">Northern Kentucky University </w:t>
      </w:r>
    </w:p>
    <w:p w:rsidR="00000000" w:rsidDel="00000000" w:rsidP="00000000" w:rsidRDefault="00000000" w:rsidRPr="00000000">
      <w:pPr>
        <w:contextualSpacing w:val="0"/>
      </w:pPr>
      <w:r w:rsidDel="00000000" w:rsidR="00000000" w:rsidRPr="00000000">
        <w:rPr>
          <w:sz w:val="22"/>
          <w:szCs w:val="22"/>
          <w:vertAlign w:val="baseline"/>
          <w:rtl w:val="0"/>
        </w:rPr>
        <w:t xml:space="preserve">Eastern Kentucky University </w:t>
      </w:r>
    </w:p>
    <w:p w:rsidR="00000000" w:rsidDel="00000000" w:rsidP="00000000" w:rsidRDefault="00000000" w:rsidRPr="00000000">
      <w:pPr>
        <w:contextualSpacing w:val="0"/>
      </w:pPr>
      <w:r w:rsidDel="00000000" w:rsidR="00000000" w:rsidRPr="00000000">
        <w:rPr>
          <w:sz w:val="22"/>
          <w:szCs w:val="22"/>
          <w:vertAlign w:val="baseline"/>
          <w:rtl w:val="0"/>
        </w:rPr>
        <w:t xml:space="preserve">Morehead State University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b w:val="1"/>
          <w:sz w:val="20"/>
          <w:szCs w:val="20"/>
          <w:u w:val="single"/>
          <w:vertAlign w:val="baseline"/>
          <w:rtl w:val="0"/>
        </w:rPr>
        <w:t xml:space="preserve">ALL STUDENTS ARE WELCOME TO ATTEND THE CONFEREMCE </w:t>
      </w: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b w:val="1"/>
          <w:sz w:val="20"/>
          <w:szCs w:val="20"/>
          <w:u w:val="single"/>
          <w:vertAlign w:val="baseline"/>
          <w:rtl w:val="0"/>
        </w:rPr>
        <w:t xml:space="preserve">SPECIAL SCHELDULED EVENTS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1"/>
          <w:szCs w:val="21"/>
          <w:vertAlign w:val="baseline"/>
          <w:rtl w:val="0"/>
        </w:rPr>
        <w:tab/>
        <w:tab/>
        <w:tab/>
        <w:tab/>
        <w:tab/>
        <w:tab/>
      </w:r>
      <w:r w:rsidDel="00000000" w:rsidR="00000000" w:rsidRPr="00000000">
        <w:rPr>
          <w:b w:val="1"/>
          <w:sz w:val="21"/>
          <w:szCs w:val="21"/>
          <w:u w:val="single"/>
          <w:vertAlign w:val="baseline"/>
          <w:rtl w:val="0"/>
        </w:rPr>
        <w:t xml:space="preserve">Wednesday </w:t>
      </w:r>
      <w:r w:rsidDel="00000000" w:rsidR="00000000" w:rsidRPr="00000000">
        <w:rPr>
          <w:b w:val="1"/>
          <w:sz w:val="21"/>
          <w:szCs w:val="21"/>
          <w:vertAlign w:val="baseline"/>
          <w:rtl w:val="0"/>
        </w:rPr>
        <w:t xml:space="preserve">_</w:t>
        <w:tab/>
      </w:r>
      <w:r w:rsidDel="00000000" w:rsidR="00000000" w:rsidRPr="00000000">
        <w:rPr>
          <w:sz w:val="21"/>
          <w:szCs w:val="21"/>
          <w:vertAlign w:val="baseline"/>
          <w:rtl w:val="0"/>
        </w:rPr>
        <w:tab/>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1"/>
          <w:szCs w:val="21"/>
          <w:vertAlign w:val="baseline"/>
          <w:rtl w:val="0"/>
        </w:rPr>
        <w:t xml:space="preserve">Conference Opening Session</w:t>
      </w:r>
    </w:p>
    <w:p w:rsidR="00000000" w:rsidDel="00000000" w:rsidP="00000000" w:rsidRDefault="00000000" w:rsidRPr="00000000">
      <w:pPr>
        <w:contextualSpacing w:val="0"/>
        <w:jc w:val="center"/>
      </w:pPr>
      <w:r w:rsidDel="00000000" w:rsidR="00000000" w:rsidRPr="00000000">
        <w:rPr>
          <w:sz w:val="21"/>
          <w:szCs w:val="21"/>
          <w:vertAlign w:val="baseline"/>
          <w:rtl w:val="0"/>
        </w:rPr>
        <w:t xml:space="preserve">Educational Diversity Awareness Luncheon</w:t>
      </w:r>
    </w:p>
    <w:p w:rsidR="00000000" w:rsidDel="00000000" w:rsidP="00000000" w:rsidRDefault="00000000" w:rsidRPr="00000000">
      <w:pPr>
        <w:contextualSpacing w:val="0"/>
      </w:pPr>
      <w:r w:rsidDel="00000000" w:rsidR="00000000" w:rsidRPr="00000000">
        <w:rPr>
          <w:sz w:val="21"/>
          <w:szCs w:val="21"/>
          <w:vertAlign w:val="baseline"/>
          <w:rtl w:val="0"/>
        </w:rPr>
        <w:t xml:space="preserve"> </w:t>
      </w: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b w:val="1"/>
          <w:sz w:val="21"/>
          <w:szCs w:val="21"/>
          <w:u w:val="single"/>
          <w:vertAlign w:val="baseline"/>
          <w:rtl w:val="0"/>
        </w:rPr>
        <w:t xml:space="preserve">PRE-REGISTRATION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1"/>
          <w:szCs w:val="21"/>
          <w:vertAlign w:val="baseline"/>
          <w:rtl w:val="0"/>
        </w:rPr>
        <w:t xml:space="preserve">(Friday, March 17, 2017 post marked by close of business day)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1"/>
          <w:szCs w:val="21"/>
          <w:vertAlign w:val="baseline"/>
          <w:rtl w:val="0"/>
        </w:rPr>
        <w:t xml:space="preserve">We are encouraging everyone to Pre-register so that your package will be ready for pickup when you arrive. A pre-registration table will be available to assure quick, fast and accurate service.  Don’t get caught in long lines or risk an event selling out.  Complete the enclosed form and Pre-register.  </w:t>
      </w:r>
      <w:r w:rsidDel="00000000" w:rsidR="00000000" w:rsidRPr="00000000">
        <w:rPr>
          <w:b w:val="1"/>
          <w:sz w:val="21"/>
          <w:szCs w:val="21"/>
          <w:vertAlign w:val="baseline"/>
          <w:rtl w:val="0"/>
        </w:rPr>
        <w:t xml:space="preserve">Conference attendees may e-mail completed registration form to </w:t>
      </w:r>
      <w:hyperlink r:id="rId5">
        <w:r w:rsidDel="00000000" w:rsidR="00000000" w:rsidRPr="00000000">
          <w:rPr>
            <w:b w:val="1"/>
            <w:color w:val="0000ff"/>
            <w:sz w:val="21"/>
            <w:szCs w:val="21"/>
            <w:u w:val="single"/>
            <w:vertAlign w:val="baseline"/>
            <w:rtl w:val="0"/>
          </w:rPr>
          <w:t xml:space="preserve">bowlesjs@yahoo.com</w:t>
        </w:r>
      </w:hyperlink>
      <w:r w:rsidDel="00000000" w:rsidR="00000000" w:rsidRPr="00000000">
        <w:rPr>
          <w:b w:val="1"/>
          <w:sz w:val="21"/>
          <w:szCs w:val="21"/>
          <w:vertAlign w:val="baseline"/>
          <w:rtl w:val="0"/>
        </w:rPr>
        <w:t xml:space="preserve"> or fax completed registration form to 859-442-7476. Register online at bowlescenter4diversity.org</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b w:val="1"/>
          <w:sz w:val="21"/>
          <w:szCs w:val="21"/>
          <w:u w:val="single"/>
          <w:vertAlign w:val="baseline"/>
          <w:rtl w:val="0"/>
        </w:rPr>
        <w:t xml:space="preserve">ON-SITE REGISTRATION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On site registration will begin on Wednesday, March 22, 2017 beginning at 8:00 a.m. - 12:00 p.m.  You will receive your name badge, bag and tickets.  It is important that you check your tickets for accuracy before leaving the registration desk.  Also, please keep you name badge throughout the conference so you will be allowed admittance to plenary sessions and special events.</w:t>
      </w:r>
    </w:p>
    <w:p w:rsidR="00000000" w:rsidDel="00000000" w:rsidP="00000000" w:rsidRDefault="00000000" w:rsidRPr="00000000">
      <w:pPr>
        <w:pStyle w:val="Heading1"/>
        <w:contextualSpacing w:val="0"/>
        <w:jc w:val="left"/>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b w:val="1"/>
          <w:sz w:val="21"/>
          <w:szCs w:val="21"/>
          <w:u w:val="single"/>
          <w:vertAlign w:val="baseline"/>
          <w:rtl w:val="0"/>
        </w:rPr>
        <w:t xml:space="preserve">CONFERENCE COST</w:t>
      </w:r>
      <w:r w:rsidDel="00000000" w:rsidR="00000000" w:rsidRPr="00000000">
        <w:rPr>
          <w:rtl w:val="0"/>
        </w:rPr>
      </w:r>
    </w:p>
    <w:p w:rsidR="00000000" w:rsidDel="00000000" w:rsidP="00000000" w:rsidRDefault="00000000" w:rsidRPr="00000000">
      <w:pPr>
        <w:pStyle w:val="Heading1"/>
        <w:contextualSpacing w:val="0"/>
        <w:jc w:val="left"/>
      </w:pPr>
      <w:r w:rsidDel="00000000" w:rsidR="00000000" w:rsidRPr="00000000">
        <w:rPr>
          <w:rtl w:val="0"/>
        </w:rPr>
      </w:r>
    </w:p>
    <w:p w:rsidR="00000000" w:rsidDel="00000000" w:rsidP="00000000" w:rsidRDefault="00000000" w:rsidRPr="00000000">
      <w:pPr>
        <w:pStyle w:val="Heading1"/>
        <w:contextualSpacing w:val="0"/>
        <w:jc w:val="left"/>
      </w:pPr>
      <w:r w:rsidDel="00000000" w:rsidR="00000000" w:rsidRPr="00000000">
        <w:rPr>
          <w:b w:val="1"/>
          <w:vertAlign w:val="baseline"/>
          <w:rtl w:val="0"/>
        </w:rPr>
        <w:t xml:space="preserve">Pre-registration</w:t>
        <w:tab/>
        <w:tab/>
        <w:tab/>
        <w:tab/>
        <w:tab/>
        <w:tab/>
        <w:tab/>
        <w:tab/>
      </w:r>
      <w:r w:rsidDel="00000000" w:rsidR="00000000" w:rsidRPr="00000000">
        <w:rPr>
          <w:b w:val="0"/>
          <w:sz w:val="21"/>
          <w:szCs w:val="21"/>
          <w:vertAlign w:val="baseline"/>
          <w:rtl w:val="0"/>
        </w:rPr>
        <w:t xml:space="preserve">$40.00</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(Post marked before Friday, March 17, 2017 close of business day.)</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(Post marked after Friday, March 17, 2017 close of business day.)</w:t>
        <w:tab/>
        <w:tab/>
        <w:tab/>
        <w:t xml:space="preserve">$50.00</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3"/>
        <w:contextualSpacing w:val="0"/>
        <w:jc w:val="center"/>
      </w:pPr>
      <w:r w:rsidDel="00000000" w:rsidR="00000000" w:rsidRPr="00000000">
        <w:rPr>
          <w:b w:val="1"/>
          <w:u w:val="single"/>
          <w:vertAlign w:val="baseline"/>
          <w:rtl w:val="0"/>
        </w:rPr>
        <w:t xml:space="preserve">VENDORS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1"/>
          <w:szCs w:val="21"/>
          <w:vertAlign w:val="baseline"/>
          <w:rtl w:val="0"/>
        </w:rPr>
        <w:t xml:space="preserve">Vendors and Exhibitors will be on-site starting at 9:00 a.m. – 1:30 p.m. Wednesday, March 22, 2017. The cost of the one day is $200.00 per space.  All checks or money orders along with the completed vendor form should be mailed directly to the Bowles Center for Diversity Outreach, Inc. Post Office Box 122166 Covington, Kentucky 41012-2166 no later than Friday, March 17, 2017.  Please note space will be filled on a first come first serve basis.  It is important that you mail the forms as soon as possible so we may accommodate your request.  If you require special arrangements please contact the Bowles Center for Diversity Outreach, Inc. at 859-442-7476.</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4"/>
        <w:contextualSpacing w:val="0"/>
      </w:pPr>
      <w:r w:rsidDel="00000000" w:rsidR="00000000" w:rsidRPr="00000000">
        <w:rPr>
          <w:b w:val="1"/>
          <w:vertAlign w:val="baseline"/>
          <w:rtl w:val="0"/>
        </w:rPr>
        <w:t xml:space="preserve"> </w:t>
      </w:r>
      <w:r w:rsidDel="00000000" w:rsidR="00000000" w:rsidRPr="00000000">
        <w:rPr>
          <w:b w:val="1"/>
          <w:u w:val="single"/>
          <w:vertAlign w:val="baseline"/>
          <w:rtl w:val="0"/>
        </w:rPr>
        <w:t xml:space="preserve">BOWLES CENTER EDUCATION AWARDS</w:t>
      </w:r>
      <w:r w:rsidDel="00000000" w:rsidR="00000000" w:rsidRPr="00000000">
        <w:rPr>
          <w:rtl w:val="0"/>
        </w:rPr>
      </w:r>
    </w:p>
    <w:p w:rsidR="00000000" w:rsidDel="00000000" w:rsidP="00000000" w:rsidRDefault="00000000" w:rsidRPr="00000000">
      <w:pPr>
        <w:pStyle w:val="Heading5"/>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Bowles Center Education Diversity Award will be presented to an educator (s), school, or school district or post secondary institution that has developed policies, initiatives, programs and/or services to enhance diversity in education.  Diversity Awards will be presented at the Diversity Awareness Luncheon Wednesday, March 22, 2017. </w:t>
      </w:r>
    </w:p>
    <w:p w:rsidR="00000000" w:rsidDel="00000000" w:rsidP="00000000" w:rsidRDefault="00000000" w:rsidRPr="00000000">
      <w:pPr>
        <w:pStyle w:val="Heading5"/>
        <w:contextualSpacing w:val="0"/>
      </w:pPr>
      <w:r w:rsidDel="00000000" w:rsidR="00000000" w:rsidRPr="00000000">
        <w:rPr>
          <w:b w:val="1"/>
          <w:vertAlign w:val="baseline"/>
          <w:rtl w:val="0"/>
        </w:rPr>
        <w:t xml:space="preserve">ROTATING TROPHY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1"/>
          <w:szCs w:val="21"/>
          <w:vertAlign w:val="baseline"/>
          <w:rtl w:val="0"/>
        </w:rPr>
        <w:t xml:space="preserve">The Bowles Center for Diversity Outreach will present a rotating trophy to the School District that registers the highest number of registrants attending the conference.  The Rotating Trophy will be presented at the Wednesday, March 22`, 2017 at the Educational Diversity Education Awareness Luncheon. The Luncheon will begin at 12:00 p.m. until 1:30 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1"/>
          <w:szCs w:val="21"/>
          <w:vertAlign w:val="baseline"/>
          <w:rtl w:val="0"/>
        </w:rPr>
        <w:t xml:space="preserve">If there are questions regarding the information in this packet please call the Bowles Center for Diversity Outreach, Inc. Planning Office at 859-442-7476 or e-mail </w:t>
      </w:r>
      <w:hyperlink r:id="rId6">
        <w:r w:rsidDel="00000000" w:rsidR="00000000" w:rsidRPr="00000000">
          <w:rPr>
            <w:color w:val="0000ff"/>
            <w:sz w:val="21"/>
            <w:szCs w:val="21"/>
            <w:u w:val="single"/>
            <w:vertAlign w:val="baseline"/>
            <w:rtl w:val="0"/>
          </w:rPr>
          <w:t xml:space="preserve">bowlesjs@yahoo.com</w:t>
        </w:r>
      </w:hyperlink>
      <w:r w:rsidDel="00000000" w:rsidR="00000000" w:rsidRPr="00000000">
        <w:rPr>
          <w:sz w:val="21"/>
          <w:szCs w:val="21"/>
          <w:vertAlign w:val="baseline"/>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spacing w:after="0" w:before="0" w:line="240" w:lineRule="auto"/>
      <w:ind w:left="0" w:right="0" w:firstLine="0"/>
      <w:jc w:val="center"/>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2">
    <w:name w:val="heading 2"/>
    <w:basedOn w:val="Normal"/>
    <w:next w:val="Normal"/>
    <w:pPr>
      <w:keepNext w:val="1"/>
      <w:keepLines w:val="0"/>
      <w:widowControl w:val="0"/>
      <w:spacing w:after="0" w:before="0" w:line="240" w:lineRule="auto"/>
      <w:ind w:left="0" w:right="0" w:firstLine="0"/>
      <w:jc w:val="center"/>
    </w:pPr>
    <w:rPr>
      <w:rFonts w:ascii="Times New Roman" w:cs="Times New Roman" w:eastAsia="Times New Roman" w:hAnsi="Times New Roman"/>
      <w:b w:val="1"/>
      <w:i w:val="0"/>
      <w:smallCaps w:val="0"/>
      <w:strike w:val="0"/>
      <w:color w:val="000000"/>
      <w:sz w:val="24"/>
      <w:szCs w:val="24"/>
      <w:u w:val="single"/>
      <w:vertAlign w:val="baseline"/>
    </w:rPr>
  </w:style>
  <w:style w:type="paragraph" w:styleId="Heading3">
    <w:name w:val="heading 3"/>
    <w:basedOn w:val="Normal"/>
    <w:next w:val="Normal"/>
    <w:pPr>
      <w:keepNext w:val="1"/>
      <w:keepLines w:val="0"/>
      <w:widowControl w:val="0"/>
      <w:spacing w:after="0" w:before="0" w:line="240" w:lineRule="auto"/>
      <w:ind w:left="0" w:right="0" w:firstLine="0"/>
      <w:jc w:val="both"/>
    </w:pPr>
    <w:rPr>
      <w:rFonts w:ascii="Times New Roman" w:cs="Times New Roman" w:eastAsia="Times New Roman" w:hAnsi="Times New Roman"/>
      <w:b w:val="1"/>
      <w:i w:val="0"/>
      <w:smallCaps w:val="0"/>
      <w:strike w:val="0"/>
      <w:color w:val="000000"/>
      <w:sz w:val="21"/>
      <w:szCs w:val="21"/>
      <w:u w:val="none"/>
      <w:vertAlign w:val="baseline"/>
    </w:rPr>
  </w:style>
  <w:style w:type="paragraph" w:styleId="Heading4">
    <w:name w:val="heading 4"/>
    <w:basedOn w:val="Normal"/>
    <w:next w:val="Normal"/>
    <w:pPr>
      <w:keepNext w:val="1"/>
      <w:keepLines w:val="0"/>
      <w:widowControl w:val="0"/>
      <w:spacing w:after="0" w:before="0" w:line="240" w:lineRule="auto"/>
      <w:ind w:left="0" w:right="0" w:firstLine="0"/>
      <w:jc w:val="center"/>
    </w:pPr>
    <w:rPr>
      <w:rFonts w:ascii="Times New Roman" w:cs="Times New Roman" w:eastAsia="Times New Roman" w:hAnsi="Times New Roman"/>
      <w:b w:val="1"/>
      <w:i w:val="0"/>
      <w:smallCaps w:val="0"/>
      <w:strike w:val="0"/>
      <w:color w:val="000000"/>
      <w:sz w:val="21"/>
      <w:szCs w:val="21"/>
      <w:u w:val="none"/>
      <w:vertAlign w:val="baseline"/>
    </w:rPr>
  </w:style>
  <w:style w:type="paragraph" w:styleId="Heading5">
    <w:name w:val="heading 5"/>
    <w:basedOn w:val="Normal"/>
    <w:next w:val="Normal"/>
    <w:pPr>
      <w:keepNext w:val="1"/>
      <w:keepLines w:val="0"/>
      <w:widowControl w:val="0"/>
      <w:spacing w:after="0" w:before="0" w:line="240" w:lineRule="auto"/>
      <w:ind w:left="0" w:right="0" w:firstLine="0"/>
      <w:jc w:val="center"/>
    </w:pPr>
    <w:rPr>
      <w:rFonts w:ascii="Times New Roman" w:cs="Times New Roman" w:eastAsia="Times New Roman" w:hAnsi="Times New Roman"/>
      <w:b w:val="0"/>
      <w:i w:val="0"/>
      <w:smallCaps w:val="0"/>
      <w:strike w:val="0"/>
      <w:color w:val="000000"/>
      <w:sz w:val="21"/>
      <w:szCs w:val="21"/>
      <w:u w:val="single"/>
      <w:vertAlign w:val="baseline"/>
    </w:rPr>
  </w:style>
  <w:style w:type="paragraph" w:styleId="Heading6">
    <w:name w:val="heading 6"/>
    <w:basedOn w:val="Normal"/>
    <w:next w:val="Normal"/>
    <w:pPr>
      <w:keepNext w:val="1"/>
      <w:keepLines w:val="0"/>
      <w:widowControl w:val="0"/>
      <w:spacing w:after="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vertAlign w:val="baseline"/>
    </w:rPr>
  </w:style>
  <w:style w:type="paragraph" w:styleId="Title">
    <w:name w:val="Title"/>
    <w:basedOn w:val="Normal"/>
    <w:next w:val="Normal"/>
    <w:pPr>
      <w:keepNext w:val="0"/>
      <w:keepLines w:val="0"/>
      <w:widowControl w:val="0"/>
      <w:spacing w:after="0" w:before="0" w:line="240" w:lineRule="auto"/>
      <w:ind w:left="0" w:right="0" w:firstLine="0"/>
      <w:jc w:val="center"/>
    </w:pPr>
    <w:rPr>
      <w:rFonts w:ascii="Times New Roman" w:cs="Times New Roman" w:eastAsia="Times New Roman" w:hAnsi="Times New Roman"/>
      <w:b w:val="1"/>
      <w:i w:val="0"/>
      <w:smallCaps w:val="0"/>
      <w:strike w:val="0"/>
      <w:color w:val="000000"/>
      <w:sz w:val="24"/>
      <w:szCs w:val="24"/>
      <w:u w:val="single"/>
      <w:vertAlign w:val="baseline"/>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bowlesjs@yahoo.com" TargetMode="External"/><Relationship Id="rId6" Type="http://schemas.openxmlformats.org/officeDocument/2006/relationships/hyperlink" Target="mailto:bowlesjs@yahoo.com" TargetMode="External"/></Relationships>
</file>